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DE05">
      <w:pPr>
        <w:keepNext/>
        <w:keepLines/>
        <w:spacing w:afterLines="50" w:line="360" w:lineRule="auto"/>
        <w:jc w:val="center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天津天保国际物流集团有限公司</w:t>
      </w:r>
    </w:p>
    <w:p w14:paraId="783EB393">
      <w:pPr>
        <w:keepNext/>
        <w:keepLines/>
        <w:spacing w:afterLines="50" w:line="360" w:lineRule="auto"/>
        <w:jc w:val="center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六号汪子、保利库临时用电改造及充电桩项目报价比选邀请函</w:t>
      </w:r>
    </w:p>
    <w:p w14:paraId="1D9B82DE">
      <w:pPr>
        <w:keepNext/>
        <w:keepLines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致各维修服务公司：</w:t>
      </w:r>
    </w:p>
    <w:p w14:paraId="658A3DC6">
      <w:pPr>
        <w:keepNext/>
        <w:keepLines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天津天保国际物流集团有限公司通过比选方式对六号汪子、保利库临时用电改造及配套充电桩项目，选聘具有专业资质服务的服务商，运行维修具体项目如下：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"/>
        <w:gridCol w:w="850"/>
        <w:gridCol w:w="309"/>
        <w:gridCol w:w="825"/>
        <w:gridCol w:w="1418"/>
        <w:gridCol w:w="2314"/>
        <w:gridCol w:w="1705"/>
      </w:tblGrid>
      <w:tr w14:paraId="3455E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2F3CAEB"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676" w:type="dxa"/>
            <w:gridSpan w:val="7"/>
          </w:tcPr>
          <w:p w14:paraId="7022279D"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基本维修项目</w:t>
            </w:r>
          </w:p>
        </w:tc>
      </w:tr>
      <w:tr w14:paraId="71CBB4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62AA4FD"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14" w:type="dxa"/>
            <w:gridSpan w:val="3"/>
            <w:vAlign w:val="center"/>
          </w:tcPr>
          <w:p w14:paraId="483CF73F"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6号汪子</w:t>
            </w:r>
          </w:p>
        </w:tc>
        <w:tc>
          <w:tcPr>
            <w:tcW w:w="6262" w:type="dxa"/>
            <w:gridSpan w:val="4"/>
          </w:tcPr>
          <w:p w14:paraId="18044DE4">
            <w:pPr>
              <w:pStyle w:val="8"/>
              <w:keepNext/>
              <w:widowControl w:val="0"/>
              <w:adjustRightInd/>
              <w:snapToGrid/>
              <w:spacing w:beforeLines="0" w:afterLines="0" w:line="360" w:lineRule="auto"/>
              <w:ind w:left="0" w:firstLine="480"/>
              <w:jc w:val="left"/>
              <w:textAlignment w:val="auto"/>
              <w:rPr>
                <w:rFonts w:ascii="仿宋" w:hAnsi="仿宋" w:eastAsia="仿宋" w:cs="宋体"/>
                <w:spacing w:val="0"/>
                <w:sz w:val="28"/>
                <w:szCs w:val="28"/>
                <w:lang w:val="en-US"/>
              </w:rPr>
            </w:pPr>
            <w:bookmarkStart w:id="0" w:name="OLE_LINK1"/>
            <w:r>
              <w:rPr>
                <w:rFonts w:hint="eastAsia" w:ascii="仿宋" w:hAnsi="仿宋" w:eastAsia="仿宋" w:cs="宋体"/>
                <w:spacing w:val="0"/>
                <w:sz w:val="28"/>
                <w:szCs w:val="28"/>
                <w:lang w:val="en-US"/>
              </w:rPr>
              <w:t>六号汪子库重新安装线路并穿镀锌管，按照要求埋入地下。内容包括1.安装位置：在库东面变压器下面接入线缆到达库中充电桩位置。2.材料：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三芯护套线（国标品牌电缆线）RVV3*10平方，400米内。室外配电箱（正泰500mm*400mm*200mm2个，单相计量电表，1个，以及按照用电需求配置相应的漏电保护器及电源开关若干个。镀锌电线管32mm*1.4mm，400米内，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及相关的安装配件，配套材料要求国标。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3.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汽车充电桩接入：按照国家技术安全要求接入充电桩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6台，同时满足12台充电需求，同时配电箱具备防雨。</w:t>
            </w:r>
          </w:p>
          <w:p w14:paraId="4619CF67">
            <w:pPr>
              <w:pStyle w:val="8"/>
              <w:keepNext/>
              <w:widowControl w:val="0"/>
              <w:adjustRightInd/>
              <w:snapToGrid/>
              <w:spacing w:beforeLines="0" w:afterLines="0" w:line="360" w:lineRule="auto"/>
              <w:ind w:left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sz w:val="28"/>
                <w:szCs w:val="28"/>
                <w:lang w:val="en-US"/>
              </w:rPr>
              <w:t>4.施工要求：按照相关安全要求施工，在变电器安装配电箱后，穿管挖槽埋入地下，在充电桩位置接入安装。需有相关设备施工及施工人员资质。安装测试合格后需水泥沙子回填复位。</w:t>
            </w:r>
            <w:bookmarkEnd w:id="0"/>
          </w:p>
        </w:tc>
      </w:tr>
      <w:tr w14:paraId="5C630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7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 w14:paraId="4998D456"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14" w:type="dxa"/>
            <w:gridSpan w:val="3"/>
            <w:tcBorders>
              <w:bottom w:val="single" w:color="auto" w:sz="4" w:space="0"/>
            </w:tcBorders>
            <w:vAlign w:val="center"/>
          </w:tcPr>
          <w:p w14:paraId="452EE067"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保利</w:t>
            </w:r>
          </w:p>
        </w:tc>
        <w:tc>
          <w:tcPr>
            <w:tcW w:w="6262" w:type="dxa"/>
            <w:gridSpan w:val="4"/>
            <w:tcBorders>
              <w:bottom w:val="single" w:color="auto" w:sz="4" w:space="0"/>
            </w:tcBorders>
          </w:tcPr>
          <w:p w14:paraId="78C66B77">
            <w:pPr>
              <w:pStyle w:val="8"/>
              <w:keepNext/>
              <w:widowControl w:val="0"/>
              <w:adjustRightInd/>
              <w:snapToGrid/>
              <w:spacing w:before="218" w:after="218" w:line="360" w:lineRule="auto"/>
              <w:ind w:left="0"/>
              <w:jc w:val="left"/>
              <w:rPr>
                <w:rFonts w:ascii="仿宋" w:hAnsi="仿宋" w:eastAsia="仿宋" w:cs="宋体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spacing w:val="0"/>
                <w:sz w:val="28"/>
                <w:szCs w:val="28"/>
                <w:lang w:val="en-US"/>
              </w:rPr>
              <w:t>保利库重新安装线路并穿管，按照要求固定。内容包括1.安装位置：在库门口电箱内接入线缆，下面接入线缆到达库东充电桩位置。2.材料：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三芯护套线（国标品牌电缆线）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RVV3*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6平方，不少于50米。单相计量电表，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个，以及按照用电需求配置相应的漏电保护器及电源开关。镀锌电线管或按照技术要求配管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32mm*1.4mm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，50米，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及相关的安装配件，要求国标。3.汽车充电桩：按照国家技术安全要求配置充电桩3台，同时满足6台充电需求，要求充电桩具备防雨或本身具有防水。</w:t>
            </w:r>
          </w:p>
          <w:p w14:paraId="304E1FB3">
            <w:pPr>
              <w:pStyle w:val="8"/>
              <w:keepNext/>
              <w:widowControl w:val="0"/>
              <w:spacing w:before="218" w:after="218" w:line="360" w:lineRule="auto"/>
              <w:ind w:left="0" w:firstLine="480"/>
              <w:jc w:val="left"/>
              <w:rPr>
                <w:rFonts w:ascii="仿宋" w:hAnsi="仿宋" w:eastAsia="仿宋" w:cs="宋体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4.施工要求：按照相关安全要求施工，在变电器安装配电箱后，穿管固定，在充电桩位置接入安装。需有相关设备施工及施工人员资质。安装测试合格后需做防水处理。</w:t>
            </w:r>
          </w:p>
        </w:tc>
      </w:tr>
      <w:tr w14:paraId="074D54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22" w:type="dxa"/>
            <w:gridSpan w:val="8"/>
            <w:tcBorders>
              <w:top w:val="single" w:color="auto" w:sz="4" w:space="0"/>
            </w:tcBorders>
            <w:vAlign w:val="center"/>
          </w:tcPr>
          <w:p w14:paraId="4DA40F6C">
            <w:pPr>
              <w:pStyle w:val="8"/>
              <w:keepNext/>
              <w:widowControl w:val="0"/>
              <w:spacing w:before="218" w:after="218" w:line="360" w:lineRule="auto"/>
              <w:ind w:left="0" w:firstLine="480"/>
              <w:jc w:val="left"/>
              <w:rPr>
                <w:rFonts w:hint="eastAsia" w:ascii="仿宋" w:hAnsi="仿宋" w:eastAsia="仿宋" w:cs="宋体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以上两个项目施工单位需保修一年，在安装设备出现问题后第一时间处理问题并承担更换配件费用。项目报价包含材料费、人工费、税费等。</w:t>
            </w:r>
          </w:p>
        </w:tc>
      </w:tr>
      <w:tr w14:paraId="195BED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3D45609A">
            <w:pPr>
              <w:keepNext/>
              <w:keepLines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报价单位信息</w:t>
            </w:r>
          </w:p>
        </w:tc>
      </w:tr>
      <w:tr w14:paraId="1CE34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vAlign w:val="center"/>
          </w:tcPr>
          <w:p w14:paraId="668B415B">
            <w:pPr>
              <w:keepNext/>
              <w:keepLines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报价公司名称</w:t>
            </w:r>
          </w:p>
        </w:tc>
        <w:tc>
          <w:tcPr>
            <w:tcW w:w="6571" w:type="dxa"/>
            <w:gridSpan w:val="5"/>
            <w:vAlign w:val="center"/>
          </w:tcPr>
          <w:p w14:paraId="5CBF5863">
            <w:pPr>
              <w:keepNext/>
              <w:keepLines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C2129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vAlign w:val="center"/>
          </w:tcPr>
          <w:p w14:paraId="05C76F4B">
            <w:pPr>
              <w:keepNext/>
              <w:keepLines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4866" w:type="dxa"/>
            <w:gridSpan w:val="4"/>
            <w:vAlign w:val="center"/>
          </w:tcPr>
          <w:p w14:paraId="5DBED41E">
            <w:pPr>
              <w:keepNext/>
              <w:keepLines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0B05178">
            <w:pPr>
              <w:keepNext/>
              <w:keepLines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单位盖章</w:t>
            </w:r>
          </w:p>
        </w:tc>
      </w:tr>
      <w:tr w14:paraId="50463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 w14:paraId="5C0B35EF">
            <w:pPr>
              <w:keepNext/>
              <w:keepLines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3"/>
            <w:vAlign w:val="center"/>
          </w:tcPr>
          <w:p w14:paraId="6BCC6153">
            <w:pPr>
              <w:keepNext/>
              <w:keepLines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9A3007">
            <w:pPr>
              <w:keepNext/>
              <w:keepLines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4" w:type="dxa"/>
            <w:vAlign w:val="center"/>
          </w:tcPr>
          <w:p w14:paraId="23886E9E">
            <w:pPr>
              <w:keepNext/>
              <w:keepLines/>
              <w:spacing w:line="360" w:lineRule="auto"/>
              <w:ind w:firstLine="280" w:firstLine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226E2B49">
            <w:pPr>
              <w:keepNext/>
              <w:keepLines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9C48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  <w:vAlign w:val="center"/>
          </w:tcPr>
          <w:p w14:paraId="68702500">
            <w:pPr>
              <w:keepNext/>
              <w:keepLines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运行维护服务项目报价</w:t>
            </w:r>
          </w:p>
        </w:tc>
        <w:tc>
          <w:tcPr>
            <w:tcW w:w="3732" w:type="dxa"/>
            <w:gridSpan w:val="2"/>
            <w:vAlign w:val="center"/>
          </w:tcPr>
          <w:p w14:paraId="1DB302BE">
            <w:pPr>
              <w:keepNext/>
              <w:keepLines/>
              <w:spacing w:line="360" w:lineRule="auto"/>
              <w:ind w:firstLine="560" w:firstLineChars="2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bookmarkStart w:id="3" w:name="_GoBack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￥         元</w:t>
            </w:r>
            <w:bookmarkEnd w:id="3"/>
          </w:p>
        </w:tc>
        <w:tc>
          <w:tcPr>
            <w:tcW w:w="1705" w:type="dxa"/>
            <w:vMerge w:val="continue"/>
            <w:vAlign w:val="center"/>
          </w:tcPr>
          <w:p w14:paraId="44971377">
            <w:pPr>
              <w:keepNext/>
              <w:keepLines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 w14:paraId="5B75E25D">
      <w:pPr>
        <w:keepNext/>
        <w:keepLines/>
        <w:ind w:firstLine="560" w:firstLineChars="200"/>
        <w:rPr>
          <w:rFonts w:ascii="仿宋" w:hAnsi="仿宋" w:eastAsia="仿宋"/>
          <w:sz w:val="28"/>
          <w:szCs w:val="28"/>
        </w:rPr>
      </w:pPr>
    </w:p>
    <w:p w14:paraId="68FFAF8A">
      <w:pPr>
        <w:keepNext/>
        <w:keepLines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请各供电业务技术服务公司于2025年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12日16</w:t>
      </w:r>
      <w:r>
        <w:rPr>
          <w:rFonts w:hint="eastAsia" w:ascii="仿宋" w:hAnsi="仿宋" w:eastAsia="仿宋"/>
          <w:sz w:val="28"/>
          <w:szCs w:val="28"/>
          <w:highlight w:val="none"/>
        </w:rPr>
        <w:t>:00以前，将报价单、营业执照复印件密封后快递至我公司。</w:t>
      </w:r>
    </w:p>
    <w:tbl>
      <w:tblPr>
        <w:tblStyle w:val="5"/>
        <w:tblW w:w="8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506"/>
      </w:tblGrid>
      <w:tr w14:paraId="24819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C71A97">
            <w:pPr>
              <w:keepNext/>
              <w:keepLines/>
              <w:ind w:firstLine="560" w:firstLineChars="2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676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946762">
            <w:pPr>
              <w:keepNext/>
              <w:keepLines/>
              <w:ind w:firstLine="560" w:firstLineChars="2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bookmarkStart w:id="1" w:name="OLE_LINK4"/>
            <w:bookmarkStart w:id="2" w:name="OLE_LINK3"/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天津天保国际物流集团有限公司</w:t>
            </w:r>
            <w:bookmarkEnd w:id="1"/>
            <w:bookmarkEnd w:id="2"/>
          </w:p>
        </w:tc>
      </w:tr>
      <w:tr w14:paraId="227166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75723F">
            <w:pPr>
              <w:keepNext/>
              <w:keepLines/>
              <w:ind w:firstLine="560" w:firstLineChars="2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公司地址</w:t>
            </w:r>
          </w:p>
        </w:tc>
        <w:tc>
          <w:tcPr>
            <w:tcW w:w="676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485963">
            <w:pPr>
              <w:keepNext/>
              <w:keepLines/>
              <w:ind w:firstLine="560" w:firstLineChars="2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天津港保税区海滨五路31号国展中心一楼</w:t>
            </w:r>
          </w:p>
        </w:tc>
      </w:tr>
      <w:tr w14:paraId="68865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241F36">
            <w:pPr>
              <w:keepNext/>
              <w:keepLines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收件人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FD26C8">
            <w:pPr>
              <w:keepNext/>
              <w:keepLines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陈晓刚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6349EA">
            <w:pPr>
              <w:keepNext/>
              <w:keepLines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DBE1E48">
            <w:pPr>
              <w:keepNext/>
              <w:keepLines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13820814277</w:t>
            </w:r>
          </w:p>
        </w:tc>
      </w:tr>
    </w:tbl>
    <w:p w14:paraId="1878DDEB">
      <w:pPr>
        <w:keepNext/>
        <w:keepLines/>
        <w:ind w:firstLine="560" w:firstLineChars="200"/>
        <w:rPr>
          <w:rFonts w:ascii="仿宋" w:hAnsi="仿宋" w:eastAsia="仿宋"/>
          <w:sz w:val="28"/>
          <w:szCs w:val="28"/>
        </w:rPr>
      </w:pPr>
    </w:p>
    <w:p w14:paraId="68C5B65E">
      <w:pPr>
        <w:keepNext/>
        <w:keepLines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我司对各维修服务公司报价进行比选，按照最低价中选原则,最终结果会通过电话形式通知各单位。</w:t>
      </w:r>
    </w:p>
    <w:p w14:paraId="212CEE81">
      <w:pPr>
        <w:keepNext/>
        <w:keepLines/>
        <w:ind w:firstLine="560" w:firstLineChars="200"/>
        <w:rPr>
          <w:rFonts w:ascii="仿宋" w:hAnsi="仿宋" w:eastAsia="仿宋"/>
          <w:sz w:val="28"/>
          <w:szCs w:val="28"/>
        </w:rPr>
      </w:pPr>
    </w:p>
    <w:p w14:paraId="3AF54E98">
      <w:pPr>
        <w:keepNext/>
        <w:keepLines/>
        <w:ind w:firstLine="560" w:firstLineChars="200"/>
        <w:rPr>
          <w:rFonts w:ascii="仿宋" w:hAnsi="仿宋" w:eastAsia="仿宋"/>
          <w:sz w:val="28"/>
          <w:szCs w:val="28"/>
        </w:rPr>
      </w:pPr>
    </w:p>
    <w:p w14:paraId="6D168396">
      <w:pPr>
        <w:keepNext/>
        <w:keepLines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天津天保国际物流集团有限公司</w:t>
      </w:r>
    </w:p>
    <w:p w14:paraId="791D45A4">
      <w:pPr>
        <w:keepNext/>
        <w:keepLines/>
        <w:jc w:val="right"/>
      </w:pPr>
      <w:r>
        <w:rPr>
          <w:rFonts w:hint="eastAsia" w:ascii="仿宋" w:hAnsi="仿宋" w:eastAsia="仿宋"/>
          <w:sz w:val="28"/>
          <w:szCs w:val="28"/>
        </w:rPr>
        <w:t>2025年9月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lZTNiNDJlYWViOWQ5MDJhOWViZDI4NzI0OWIyOWQifQ=="/>
  </w:docVars>
  <w:rsids>
    <w:rsidRoot w:val="006527CA"/>
    <w:rsid w:val="000420BD"/>
    <w:rsid w:val="0009684B"/>
    <w:rsid w:val="00132C4F"/>
    <w:rsid w:val="0016485A"/>
    <w:rsid w:val="0020392B"/>
    <w:rsid w:val="003A0A10"/>
    <w:rsid w:val="003C72B7"/>
    <w:rsid w:val="003F4A7C"/>
    <w:rsid w:val="00491DC3"/>
    <w:rsid w:val="005A385C"/>
    <w:rsid w:val="006527CA"/>
    <w:rsid w:val="00696D7F"/>
    <w:rsid w:val="007E1FB0"/>
    <w:rsid w:val="00857F40"/>
    <w:rsid w:val="008D7ED7"/>
    <w:rsid w:val="009D23A4"/>
    <w:rsid w:val="00A10302"/>
    <w:rsid w:val="00A6552C"/>
    <w:rsid w:val="00B005C2"/>
    <w:rsid w:val="00B0440B"/>
    <w:rsid w:val="12EE2078"/>
    <w:rsid w:val="362045A9"/>
    <w:rsid w:val="47B0742C"/>
    <w:rsid w:val="505C32C0"/>
    <w:rsid w:val="57C02CDC"/>
    <w:rsid w:val="668B06A4"/>
    <w:rsid w:val="77B14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正文2"/>
    <w:basedOn w:val="1"/>
    <w:qFormat/>
    <w:uiPriority w:val="0"/>
    <w:pPr>
      <w:keepLines/>
      <w:widowControl/>
      <w:adjustRightInd w:val="0"/>
      <w:snapToGrid w:val="0"/>
      <w:spacing w:beforeLines="70" w:afterLines="70" w:line="360" w:lineRule="exact"/>
      <w:ind w:left="1247"/>
      <w:textAlignment w:val="baseline"/>
    </w:pPr>
    <w:rPr>
      <w:rFonts w:ascii="Times New Roman" w:hAnsi="Times New Roman" w:eastAsia="宋体" w:cs="Arial"/>
      <w:snapToGrid w:val="0"/>
      <w:spacing w:val="30"/>
      <w:kern w:val="16"/>
      <w:sz w:val="24"/>
      <w:lang w:val="en-GB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893</Words>
  <Characters>962</Characters>
  <Lines>7</Lines>
  <Paragraphs>2</Paragraphs>
  <TotalTime>27</TotalTime>
  <ScaleCrop>false</ScaleCrop>
  <LinksUpToDate>false</LinksUpToDate>
  <CharactersWithSpaces>975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2025-09-03T06:44:00Z</dcterms:created>
  <dc:creator>dell</dc:creator>
  <cp:lastModifiedBy>Caixu</cp:lastModifiedBy>
  <cp:lastPrinted>2025-09-03T05:50:00Z</cp:lastPrinted>
  <dcterms:modified xsi:type="dcterms:W3CDTF">2025-09-09T06:14:15Z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89BC3566F0B6436292C2F9D443A4C8A3_13</vt:lpwstr>
  </property>
  <property fmtid="{D5CDD505-2E9C-101B-9397-08002B2CF9AE}" pid="4" name="KSOTemplateDocerSaveRecord">
    <vt:lpwstr>eyJoZGlkIjoiMWJlZDcwNTdmYTZkYTEwNTJlMTZhYWVmMDZiOWI4Y2EiLCJ1c2VySWQiOiIyMzE2ODMxNTUifQ==</vt:lpwstr>
  </property>
</Properties>
</file>